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7E66" w:rsidRPr="00FB6E73" w:rsidRDefault="001B2735" w:rsidP="00CC6F83">
      <w:pPr>
        <w:pStyle w:val="berschrift1"/>
        <w:rPr>
          <w:rFonts w:cs="Arial"/>
        </w:rPr>
      </w:pPr>
      <w:r w:rsidRPr="00FB6E73">
        <w:rPr>
          <w:rFonts w:cs="Arial"/>
        </w:rPr>
        <w:t>Experiment 9</w:t>
      </w:r>
      <w:r w:rsidR="00FB6E73" w:rsidRPr="00FB6E73">
        <w:rPr>
          <w:rFonts w:cs="Arial"/>
        </w:rPr>
        <w:t xml:space="preserve"> </w:t>
      </w:r>
      <w:r w:rsidRPr="00FB6E73">
        <w:rPr>
          <w:rFonts w:cs="Arial"/>
        </w:rPr>
        <w:t xml:space="preserve">– Polwendeschalter mit zwei </w:t>
      </w:r>
      <w:r w:rsidR="00161418">
        <w:rPr>
          <w:rFonts w:cs="Arial"/>
        </w:rPr>
        <w:t>verbundenen</w:t>
      </w:r>
      <w:r w:rsidRPr="00FB6E73">
        <w:rPr>
          <w:rFonts w:cs="Arial"/>
        </w:rPr>
        <w:t xml:space="preserve"> Tastern</w:t>
      </w:r>
    </w:p>
    <w:p w:rsidR="00A655F1" w:rsidRPr="00FB6E73" w:rsidRDefault="00515D5F" w:rsidP="00CC6F83">
      <w:pPr>
        <w:pStyle w:val="Autor"/>
        <w:spacing w:after="0"/>
        <w:rPr>
          <w:rFonts w:cs="Arial"/>
        </w:rPr>
      </w:pPr>
      <w:r w:rsidRPr="00FB6E73">
        <w:rPr>
          <w:rFonts w:cs="Arial"/>
        </w:rPr>
        <w:t>Stefan Falk</w:t>
      </w:r>
    </w:p>
    <w:p w:rsidR="00AF3FBE" w:rsidRPr="00FB6E73" w:rsidRDefault="00E96821" w:rsidP="00CC6F83">
      <w:pPr>
        <w:pStyle w:val="berschrift2"/>
        <w:rPr>
          <w:rFonts w:cs="Arial"/>
        </w:rPr>
      </w:pPr>
      <w:r w:rsidRPr="00FB6E73">
        <w:rPr>
          <w:rFonts w:cs="Arial"/>
        </w:rPr>
        <w:t>Thema</w:t>
      </w:r>
    </w:p>
    <w:p w:rsidR="00EF323F" w:rsidRPr="00FB6E73" w:rsidRDefault="00AF40CD" w:rsidP="00E96821">
      <w:pPr>
        <w:rPr>
          <w:rFonts w:ascii="Arial" w:hAnsi="Arial" w:cs="Arial"/>
        </w:rPr>
      </w:pPr>
      <w:r w:rsidRPr="00FB6E73">
        <w:rPr>
          <w:rFonts w:ascii="Arial" w:hAnsi="Arial" w:cs="Arial"/>
        </w:rPr>
        <w:t xml:space="preserve">Wir vertauschen </w:t>
      </w:r>
      <w:r w:rsidR="000E2743">
        <w:rPr>
          <w:rFonts w:ascii="Arial" w:hAnsi="Arial" w:cs="Arial"/>
        </w:rPr>
        <w:t>aus</w:t>
      </w:r>
      <w:r w:rsidRPr="00FB6E73">
        <w:rPr>
          <w:rFonts w:ascii="Arial" w:hAnsi="Arial" w:cs="Arial"/>
        </w:rPr>
        <w:t xml:space="preserve"> Experiment 8 zunächst </w:t>
      </w:r>
      <w:r w:rsidR="000E2743">
        <w:rPr>
          <w:rFonts w:ascii="Arial" w:hAnsi="Arial" w:cs="Arial"/>
        </w:rPr>
        <w:t xml:space="preserve">den </w:t>
      </w:r>
      <w:r w:rsidRPr="00FB6E73">
        <w:rPr>
          <w:rFonts w:ascii="Arial" w:hAnsi="Arial" w:cs="Arial"/>
        </w:rPr>
        <w:t xml:space="preserve">Arbeits- und Ruheanschluss eines Tasters. </w:t>
      </w:r>
      <w:r w:rsidR="000E2743">
        <w:rPr>
          <w:rFonts w:ascii="Arial" w:hAnsi="Arial" w:cs="Arial"/>
        </w:rPr>
        <w:t>Mit dem</w:t>
      </w:r>
      <w:r w:rsidRPr="00FB6E73">
        <w:rPr>
          <w:rFonts w:ascii="Arial" w:hAnsi="Arial" w:cs="Arial"/>
        </w:rPr>
        <w:t xml:space="preserve"> </w:t>
      </w:r>
      <w:r w:rsidR="000E2743">
        <w:rPr>
          <w:rFonts w:ascii="Arial" w:hAnsi="Arial" w:cs="Arial"/>
        </w:rPr>
        <w:t>K</w:t>
      </w:r>
      <w:r w:rsidRPr="00FB6E73">
        <w:rPr>
          <w:rFonts w:ascii="Arial" w:hAnsi="Arial" w:cs="Arial"/>
        </w:rPr>
        <w:t xml:space="preserve">askadieren </w:t>
      </w:r>
      <w:r w:rsidR="000E2743">
        <w:rPr>
          <w:rFonts w:ascii="Arial" w:hAnsi="Arial" w:cs="Arial"/>
        </w:rPr>
        <w:t>der</w:t>
      </w:r>
      <w:r w:rsidRPr="00FB6E73">
        <w:rPr>
          <w:rFonts w:ascii="Arial" w:hAnsi="Arial" w:cs="Arial"/>
        </w:rPr>
        <w:t xml:space="preserve"> Taster zu einer Einheit erhalten</w:t>
      </w:r>
      <w:r w:rsidR="000E2743">
        <w:rPr>
          <w:rFonts w:ascii="Arial" w:hAnsi="Arial" w:cs="Arial"/>
        </w:rPr>
        <w:t xml:space="preserve"> wir</w:t>
      </w:r>
      <w:r w:rsidRPr="00FB6E73">
        <w:rPr>
          <w:rFonts w:ascii="Arial" w:hAnsi="Arial" w:cs="Arial"/>
        </w:rPr>
        <w:t xml:space="preserve"> eine kompakte Polwende-Einheit.</w:t>
      </w:r>
    </w:p>
    <w:p w:rsidR="00EF323F" w:rsidRPr="00FB6E73" w:rsidRDefault="00EF323F" w:rsidP="00CC6F83">
      <w:pPr>
        <w:pStyle w:val="berschrift2"/>
        <w:rPr>
          <w:rFonts w:cs="Arial"/>
        </w:rPr>
      </w:pPr>
      <w:r w:rsidRPr="00FB6E73">
        <w:rPr>
          <w:rFonts w:cs="Arial"/>
        </w:rPr>
        <w:t>Lernziel</w:t>
      </w:r>
    </w:p>
    <w:p w:rsidR="00EF323F" w:rsidRPr="00FB6E73" w:rsidRDefault="00AF40CD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FB6E73">
        <w:rPr>
          <w:rFonts w:ascii="Arial" w:hAnsi="Arial" w:cs="Arial"/>
        </w:rPr>
        <w:t xml:space="preserve">Vertiefung der Links/Rechts/Aus-Schaltung </w:t>
      </w:r>
      <w:r w:rsidR="000E2743">
        <w:rPr>
          <w:rFonts w:ascii="Arial" w:hAnsi="Arial" w:cs="Arial"/>
        </w:rPr>
        <w:t>aus</w:t>
      </w:r>
      <w:r w:rsidRPr="00FB6E73">
        <w:rPr>
          <w:rFonts w:ascii="Arial" w:hAnsi="Arial" w:cs="Arial"/>
        </w:rPr>
        <w:t xml:space="preserve"> Experiment 8.</w:t>
      </w:r>
    </w:p>
    <w:p w:rsidR="00AF40CD" w:rsidRPr="00FB6E73" w:rsidRDefault="00CD11CA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 w:cs="Arial"/>
        </w:rPr>
        <w:t>Funktion und Aufbau</w:t>
      </w:r>
      <w:r w:rsidR="00F87994" w:rsidRPr="00FB6E73">
        <w:rPr>
          <w:rFonts w:ascii="Arial" w:hAnsi="Arial" w:cs="Arial"/>
        </w:rPr>
        <w:t xml:space="preserve"> eines „Polwende-Tasters“.</w:t>
      </w:r>
      <w:bookmarkStart w:id="0" w:name="_GoBack"/>
      <w:bookmarkEnd w:id="0"/>
    </w:p>
    <w:p w:rsidR="00EF323F" w:rsidRPr="00FB6E73" w:rsidRDefault="00EF323F" w:rsidP="00CC6F83">
      <w:pPr>
        <w:pStyle w:val="berschrift2"/>
        <w:rPr>
          <w:rFonts w:cs="Arial"/>
        </w:rPr>
      </w:pPr>
      <w:r w:rsidRPr="00FB6E73">
        <w:rPr>
          <w:rFonts w:cs="Arial"/>
        </w:rPr>
        <w:t>Zeitaufwand</w:t>
      </w:r>
    </w:p>
    <w:p w:rsidR="00CC6F83" w:rsidRPr="00FB6E73" w:rsidRDefault="00FB6E73" w:rsidP="00CC6F83">
      <w:pPr>
        <w:rPr>
          <w:rFonts w:ascii="Arial" w:hAnsi="Arial" w:cs="Arial"/>
        </w:rPr>
      </w:pPr>
      <w:r>
        <w:rPr>
          <w:rFonts w:ascii="Arial" w:hAnsi="Arial" w:cs="Arial"/>
        </w:rPr>
        <w:t>45 Min.</w:t>
      </w:r>
    </w:p>
    <w:p w:rsidR="00FB6E73" w:rsidRPr="00BD712B" w:rsidRDefault="00FB6E73" w:rsidP="00FB6E73">
      <w:pPr>
        <w:pStyle w:val="berschrift2"/>
        <w:rPr>
          <w:rFonts w:cs="Arial"/>
        </w:rPr>
      </w:pPr>
      <w:r w:rsidRPr="00BD712B">
        <w:rPr>
          <w:rFonts w:cs="Arial"/>
        </w:rPr>
        <w:t xml:space="preserve">Bezug Curriculum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FB6E73" w:rsidRPr="00BD712B" w:rsidTr="003026C2">
        <w:tc>
          <w:tcPr>
            <w:tcW w:w="846" w:type="dxa"/>
            <w:shd w:val="clear" w:color="auto" w:fill="D9D9D9" w:themeFill="background1" w:themeFillShade="D9"/>
          </w:tcPr>
          <w:p w:rsidR="00FB6E73" w:rsidRPr="00BD712B" w:rsidRDefault="00FB6E73" w:rsidP="003026C2">
            <w:pPr>
              <w:pStyle w:val="Tabellen-berschrift"/>
            </w:pPr>
            <w:r w:rsidRPr="00BD712B">
              <w:t>Land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B6E73" w:rsidRPr="00BD712B" w:rsidRDefault="00FB6E73" w:rsidP="003026C2">
            <w:pPr>
              <w:pStyle w:val="Tabellen-berschrift"/>
            </w:pPr>
            <w:r w:rsidRPr="00BD712B">
              <w:t>Stufe/Fächer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:rsidR="00FB6E73" w:rsidRPr="00BD712B" w:rsidRDefault="00FB6E73" w:rsidP="003026C2">
            <w:pPr>
              <w:pStyle w:val="Tabellen-berschrift"/>
            </w:pPr>
            <w:r w:rsidRPr="00BD712B">
              <w:t>Bezüge</w:t>
            </w:r>
          </w:p>
        </w:tc>
      </w:tr>
      <w:tr w:rsidR="00FB6E73" w:rsidRPr="00BD712B" w:rsidTr="003026C2">
        <w:tc>
          <w:tcPr>
            <w:tcW w:w="846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BW</w:t>
            </w:r>
          </w:p>
        </w:tc>
        <w:tc>
          <w:tcPr>
            <w:tcW w:w="2268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SU-3.2.3.4 Energie (6), S.48</w:t>
            </w:r>
          </w:p>
        </w:tc>
      </w:tr>
      <w:tr w:rsidR="00FB6E73" w:rsidRPr="00BD712B" w:rsidTr="003026C2">
        <w:tc>
          <w:tcPr>
            <w:tcW w:w="846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BY</w:t>
            </w:r>
          </w:p>
        </w:tc>
        <w:tc>
          <w:tcPr>
            <w:tcW w:w="2268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HSU-3.2 Stoffe und Energie, S. 244</w:t>
            </w:r>
          </w:p>
        </w:tc>
      </w:tr>
      <w:tr w:rsidR="00FB6E73" w:rsidRPr="00BD712B" w:rsidTr="003026C2">
        <w:tc>
          <w:tcPr>
            <w:tcW w:w="846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BE</w:t>
            </w:r>
          </w:p>
        </w:tc>
        <w:tc>
          <w:tcPr>
            <w:tcW w:w="2268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1-4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SU-3.4 Rad, S. 34</w:t>
            </w:r>
          </w:p>
        </w:tc>
      </w:tr>
      <w:tr w:rsidR="00FB6E73" w:rsidRPr="00BD712B" w:rsidTr="003026C2">
        <w:tc>
          <w:tcPr>
            <w:tcW w:w="846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BB</w:t>
            </w:r>
          </w:p>
        </w:tc>
        <w:tc>
          <w:tcPr>
            <w:tcW w:w="2268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1-4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SU-3.4 Rad, S. 34</w:t>
            </w:r>
          </w:p>
        </w:tc>
      </w:tr>
      <w:tr w:rsidR="00FB6E73" w:rsidRPr="00BD712B" w:rsidTr="003026C2">
        <w:tc>
          <w:tcPr>
            <w:tcW w:w="846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HB</w:t>
            </w:r>
          </w:p>
        </w:tc>
        <w:tc>
          <w:tcPr>
            <w:tcW w:w="2268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SU-Natur, S. 30</w:t>
            </w:r>
          </w:p>
        </w:tc>
      </w:tr>
      <w:tr w:rsidR="00FB6E73" w:rsidRPr="00BD712B" w:rsidTr="003026C2">
        <w:tc>
          <w:tcPr>
            <w:tcW w:w="846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HH</w:t>
            </w:r>
          </w:p>
        </w:tc>
        <w:tc>
          <w:tcPr>
            <w:tcW w:w="2268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SU-3.1.2 e Technik begreifen S.29</w:t>
            </w:r>
          </w:p>
        </w:tc>
      </w:tr>
      <w:tr w:rsidR="00FB6E73" w:rsidRPr="00BD712B" w:rsidTr="003026C2">
        <w:tc>
          <w:tcPr>
            <w:tcW w:w="846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HE</w:t>
            </w:r>
          </w:p>
        </w:tc>
        <w:tc>
          <w:tcPr>
            <w:tcW w:w="2268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SU-B 2.2.5 Technik, S. 133</w:t>
            </w:r>
          </w:p>
        </w:tc>
      </w:tr>
      <w:tr w:rsidR="00FB6E73" w:rsidRPr="00BD712B" w:rsidTr="003026C2">
        <w:tc>
          <w:tcPr>
            <w:tcW w:w="846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MV</w:t>
            </w:r>
          </w:p>
        </w:tc>
        <w:tc>
          <w:tcPr>
            <w:tcW w:w="2268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WERKEN-Entwickeln, Montieren und Nutzen von technischen Objekten S.26</w:t>
            </w:r>
          </w:p>
        </w:tc>
      </w:tr>
      <w:tr w:rsidR="00FB6E73" w:rsidRPr="00BD712B" w:rsidTr="003026C2">
        <w:tc>
          <w:tcPr>
            <w:tcW w:w="846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NI</w:t>
            </w:r>
          </w:p>
        </w:tc>
        <w:tc>
          <w:tcPr>
            <w:tcW w:w="2268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SU-3.1 Technik, S. 19</w:t>
            </w:r>
          </w:p>
        </w:tc>
      </w:tr>
      <w:tr w:rsidR="00FB6E73" w:rsidRPr="00BD712B" w:rsidTr="003026C2">
        <w:tc>
          <w:tcPr>
            <w:tcW w:w="846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NW</w:t>
            </w:r>
          </w:p>
        </w:tc>
        <w:tc>
          <w:tcPr>
            <w:tcW w:w="2268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SU-3.1 Natur und Leben S. 44</w:t>
            </w:r>
          </w:p>
        </w:tc>
      </w:tr>
      <w:tr w:rsidR="00FB6E73" w:rsidRPr="00BD712B" w:rsidTr="003026C2">
        <w:tc>
          <w:tcPr>
            <w:tcW w:w="846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RP</w:t>
            </w:r>
          </w:p>
        </w:tc>
        <w:tc>
          <w:tcPr>
            <w:tcW w:w="2268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Naturwissenschaftliche Inhalte im Sachunterricht, S.85</w:t>
            </w:r>
          </w:p>
        </w:tc>
      </w:tr>
      <w:tr w:rsidR="00FB6E73" w:rsidRPr="00BD712B" w:rsidTr="003026C2">
        <w:tc>
          <w:tcPr>
            <w:tcW w:w="846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SL</w:t>
            </w:r>
          </w:p>
        </w:tc>
        <w:tc>
          <w:tcPr>
            <w:tcW w:w="2268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SU-4 Technik, S.28, S.30</w:t>
            </w:r>
          </w:p>
        </w:tc>
      </w:tr>
      <w:tr w:rsidR="00FB6E73" w:rsidRPr="00BD712B" w:rsidTr="003026C2">
        <w:tc>
          <w:tcPr>
            <w:tcW w:w="846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SN</w:t>
            </w:r>
          </w:p>
        </w:tc>
        <w:tc>
          <w:tcPr>
            <w:tcW w:w="2268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</w:t>
            </w:r>
          </w:p>
        </w:tc>
        <w:tc>
          <w:tcPr>
            <w:tcW w:w="5947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WERKEN-LB1 Nutzen von elektrischem Strom, S.10</w:t>
            </w:r>
          </w:p>
        </w:tc>
      </w:tr>
      <w:tr w:rsidR="00FB6E73" w:rsidRPr="00BD712B" w:rsidTr="003026C2">
        <w:tc>
          <w:tcPr>
            <w:tcW w:w="846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ST</w:t>
            </w:r>
          </w:p>
        </w:tc>
        <w:tc>
          <w:tcPr>
            <w:tcW w:w="2268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GESTALTEN-Konstruieren/Formen/Fertigen, S. 13, 14</w:t>
            </w:r>
          </w:p>
        </w:tc>
      </w:tr>
      <w:tr w:rsidR="00FB6E73" w:rsidRPr="00BD712B" w:rsidTr="003026C2">
        <w:tc>
          <w:tcPr>
            <w:tcW w:w="846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SH</w:t>
            </w:r>
          </w:p>
        </w:tc>
        <w:tc>
          <w:tcPr>
            <w:tcW w:w="2268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TECHNIK- Versorgung und Entsorgung, S. 168</w:t>
            </w:r>
          </w:p>
        </w:tc>
      </w:tr>
      <w:tr w:rsidR="00FB6E73" w:rsidRPr="00BD712B" w:rsidTr="003026C2">
        <w:tc>
          <w:tcPr>
            <w:tcW w:w="846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TH</w:t>
            </w:r>
          </w:p>
        </w:tc>
        <w:tc>
          <w:tcPr>
            <w:tcW w:w="2268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FB6E73" w:rsidRPr="00BD712B" w:rsidRDefault="00FB6E73" w:rsidP="003026C2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WERKEN-2.2.4 Modelle technischer Objekte und Geräte, S. 24, S.25</w:t>
            </w:r>
          </w:p>
        </w:tc>
      </w:tr>
    </w:tbl>
    <w:p w:rsidR="008D6712" w:rsidRPr="00FB6E73" w:rsidRDefault="008D6712" w:rsidP="00FB6E73">
      <w:pPr>
        <w:pStyle w:val="Kategorie"/>
        <w:rPr>
          <w:rFonts w:cs="Arial"/>
        </w:rPr>
      </w:pPr>
    </w:p>
    <w:sectPr w:rsidR="008D6712" w:rsidRPr="00FB6E73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07FE" w:rsidRDefault="00D007FE">
      <w:r>
        <w:separator/>
      </w:r>
    </w:p>
  </w:endnote>
  <w:endnote w:type="continuationSeparator" w:id="0">
    <w:p w:rsidR="00D007FE" w:rsidRDefault="00D00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07FE" w:rsidRDefault="00D007FE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07FE" w:rsidRDefault="00D007FE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07FE" w:rsidRDefault="00D007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07FE" w:rsidRDefault="00D007FE">
      <w:r>
        <w:separator/>
      </w:r>
    </w:p>
  </w:footnote>
  <w:footnote w:type="continuationSeparator" w:id="0">
    <w:p w:rsidR="00D007FE" w:rsidRDefault="00D00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07FE" w:rsidRDefault="00D007FE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07FE" w:rsidRPr="00702A96" w:rsidRDefault="00D007FE">
    <w:pPr>
      <w:pStyle w:val="Kopfzeile"/>
    </w:pPr>
    <w:r w:rsidRPr="005723E3"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24"/>
      </w:rPr>
      <w:t>Stromkreis</w:t>
    </w:r>
    <w:r w:rsidRPr="00702A96">
      <w:rPr>
        <w:noProof/>
      </w:rPr>
      <w:tab/>
    </w:r>
    <w:r w:rsidRPr="00702A96">
      <w:rPr>
        <w:noProof/>
      </w:rPr>
      <w:tab/>
    </w:r>
    <w:r w:rsidRPr="00702A96"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07FE" w:rsidRDefault="00D007F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3186219"/>
    <w:multiLevelType w:val="hybridMultilevel"/>
    <w:tmpl w:val="3D4AB8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86F0FA9"/>
    <w:multiLevelType w:val="hybridMultilevel"/>
    <w:tmpl w:val="C0CA7F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30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11"/>
  </w:num>
  <w:num w:numId="39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24B"/>
    <w:rsid w:val="000A58E5"/>
    <w:rsid w:val="000B0025"/>
    <w:rsid w:val="000C0C66"/>
    <w:rsid w:val="000D0BC4"/>
    <w:rsid w:val="000D14B5"/>
    <w:rsid w:val="000D3717"/>
    <w:rsid w:val="000D7297"/>
    <w:rsid w:val="000E0259"/>
    <w:rsid w:val="000E2743"/>
    <w:rsid w:val="000E3792"/>
    <w:rsid w:val="000F05B0"/>
    <w:rsid w:val="000F73D4"/>
    <w:rsid w:val="000F7641"/>
    <w:rsid w:val="000F7CFD"/>
    <w:rsid w:val="001064D3"/>
    <w:rsid w:val="00111235"/>
    <w:rsid w:val="00115F2E"/>
    <w:rsid w:val="0012561E"/>
    <w:rsid w:val="001278F5"/>
    <w:rsid w:val="00150FB2"/>
    <w:rsid w:val="00161418"/>
    <w:rsid w:val="0017296D"/>
    <w:rsid w:val="00190988"/>
    <w:rsid w:val="0019251C"/>
    <w:rsid w:val="001A449E"/>
    <w:rsid w:val="001A684F"/>
    <w:rsid w:val="001A7224"/>
    <w:rsid w:val="001B2735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4364"/>
    <w:rsid w:val="00323B3E"/>
    <w:rsid w:val="00323D2C"/>
    <w:rsid w:val="00341FA6"/>
    <w:rsid w:val="00342916"/>
    <w:rsid w:val="0035076B"/>
    <w:rsid w:val="0035785D"/>
    <w:rsid w:val="00360F9C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15D5F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C1357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864B4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40CD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19B7"/>
    <w:rsid w:val="00BD239F"/>
    <w:rsid w:val="00BD27A4"/>
    <w:rsid w:val="00BD40EC"/>
    <w:rsid w:val="00BF56BF"/>
    <w:rsid w:val="00BF665D"/>
    <w:rsid w:val="00C103BC"/>
    <w:rsid w:val="00C17CA0"/>
    <w:rsid w:val="00C20184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11CA"/>
    <w:rsid w:val="00CD258D"/>
    <w:rsid w:val="00CD5D7E"/>
    <w:rsid w:val="00CE1A3F"/>
    <w:rsid w:val="00CF021F"/>
    <w:rsid w:val="00D007FE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0A2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87994"/>
    <w:rsid w:val="00F96926"/>
    <w:rsid w:val="00FB0D10"/>
    <w:rsid w:val="00FB4130"/>
    <w:rsid w:val="00FB51B5"/>
    <w:rsid w:val="00FB6E73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9FBE7B5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FB6E73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2FD60D-5E26-4992-9BA6-67E74303E7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1207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Falk, Stefan</dc:creator>
  <cp:keywords/>
  <dc:description/>
  <cp:lastModifiedBy>Jörg Torkler</cp:lastModifiedBy>
  <cp:revision>12</cp:revision>
  <cp:lastPrinted>2011-01-17T20:26:00Z</cp:lastPrinted>
  <dcterms:created xsi:type="dcterms:W3CDTF">2020-07-18T11:08:00Z</dcterms:created>
  <dcterms:modified xsi:type="dcterms:W3CDTF">2020-11-20T10:03:00Z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